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F0" w:rsidRPr="00930970" w:rsidRDefault="00AC7FF0" w:rsidP="005D6D7D">
      <w:pPr>
        <w:spacing w:before="100" w:beforeAutospacing="1" w:after="100" w:afterAutospacing="1"/>
        <w:rPr>
          <w:rFonts w:asciiTheme="minorHAnsi" w:hAnsiTheme="minorHAnsi"/>
          <w:b/>
          <w:sz w:val="20"/>
          <w:szCs w:val="20"/>
          <w:lang w:val="en-US"/>
        </w:rPr>
      </w:pPr>
    </w:p>
    <w:p w:rsidR="00C970E3" w:rsidRPr="00930970" w:rsidRDefault="000D1E2C" w:rsidP="00C970E3">
      <w:pPr>
        <w:pStyle w:val="berschrift3"/>
        <w:rPr>
          <w:rFonts w:asciiTheme="minorHAnsi" w:hAnsiTheme="minorHAnsi"/>
          <w:lang w:val="en-US"/>
        </w:rPr>
      </w:pPr>
      <w:r w:rsidRPr="00930970">
        <w:rPr>
          <w:rFonts w:asciiTheme="minorHAnsi" w:hAnsiTheme="minorHAnsi"/>
          <w:sz w:val="22"/>
          <w:szCs w:val="22"/>
          <w:lang w:val="en-US"/>
        </w:rPr>
        <w:br/>
      </w:r>
      <w:r w:rsidRPr="00930970">
        <w:rPr>
          <w:rFonts w:asciiTheme="minorHAnsi" w:hAnsiTheme="minorHAnsi"/>
          <w:sz w:val="22"/>
          <w:szCs w:val="22"/>
          <w:lang w:val="en-US"/>
        </w:rPr>
        <w:br/>
      </w:r>
      <w:r w:rsidR="00A5699B" w:rsidRPr="00930970">
        <w:rPr>
          <w:rFonts w:asciiTheme="minorHAnsi" w:hAnsiTheme="minorHAnsi"/>
          <w:lang w:val="en-US"/>
        </w:rPr>
        <w:t>Premiere at the</w:t>
      </w:r>
      <w:r w:rsidR="00C970E3" w:rsidRPr="00930970">
        <w:rPr>
          <w:rFonts w:asciiTheme="minorHAnsi" w:hAnsiTheme="minorHAnsi"/>
          <w:lang w:val="en-US"/>
        </w:rPr>
        <w:t xml:space="preserve"> animago CONFERENCE: </w:t>
      </w:r>
      <w:r w:rsidR="006256B0" w:rsidRPr="00930970">
        <w:rPr>
          <w:rFonts w:asciiTheme="minorHAnsi" w:hAnsiTheme="minorHAnsi"/>
          <w:lang w:val="en-US"/>
        </w:rPr>
        <w:t>Sebastian Dosch</w:t>
      </w:r>
      <w:r w:rsidR="00C970E3" w:rsidRPr="00930970">
        <w:rPr>
          <w:rFonts w:asciiTheme="minorHAnsi" w:hAnsiTheme="minorHAnsi"/>
          <w:lang w:val="en-US"/>
        </w:rPr>
        <w:t xml:space="preserve"> </w:t>
      </w:r>
      <w:r w:rsidR="00A5699B" w:rsidRPr="00930970">
        <w:rPr>
          <w:rFonts w:asciiTheme="minorHAnsi" w:hAnsiTheme="minorHAnsi"/>
          <w:lang w:val="en-US"/>
        </w:rPr>
        <w:t>presents the DOSCH Career Guide – an Internet Portal for Creative Minds in the CG Field</w:t>
      </w:r>
      <w:r w:rsidR="00C970E3" w:rsidRPr="00930970">
        <w:rPr>
          <w:rFonts w:asciiTheme="minorHAnsi" w:hAnsiTheme="minorHAnsi"/>
          <w:lang w:val="en-US"/>
        </w:rPr>
        <w:t xml:space="preserve"> </w:t>
      </w:r>
    </w:p>
    <w:p w:rsidR="00A5699B" w:rsidRPr="00930970" w:rsidRDefault="001F479F" w:rsidP="001F479F">
      <w:pPr>
        <w:jc w:val="both"/>
        <w:rPr>
          <w:rFonts w:asciiTheme="minorHAnsi" w:hAnsiTheme="minorHAnsi"/>
          <w:lang w:val="en-US"/>
        </w:rPr>
      </w:pPr>
      <w:r w:rsidRPr="00930970">
        <w:rPr>
          <w:rFonts w:asciiTheme="minorHAnsi" w:hAnsiTheme="minorHAnsi"/>
          <w:i/>
          <w:lang w:val="en-US"/>
        </w:rPr>
        <w:br/>
      </w:r>
      <w:r w:rsidR="00C970E3" w:rsidRPr="00930970">
        <w:rPr>
          <w:rFonts w:asciiTheme="minorHAnsi" w:hAnsiTheme="minorHAnsi"/>
          <w:i/>
          <w:lang w:val="en-US"/>
        </w:rPr>
        <w:t>(</w:t>
      </w:r>
      <w:r w:rsidR="002054C7">
        <w:rPr>
          <w:rFonts w:asciiTheme="minorHAnsi" w:hAnsiTheme="minorHAnsi"/>
          <w:i/>
          <w:lang w:val="en-US"/>
        </w:rPr>
        <w:t>24</w:t>
      </w:r>
      <w:r w:rsidR="00A5699B" w:rsidRPr="00930970">
        <w:rPr>
          <w:rFonts w:asciiTheme="minorHAnsi" w:hAnsiTheme="minorHAnsi"/>
          <w:i/>
          <w:lang w:val="en-US"/>
        </w:rPr>
        <w:t>th</w:t>
      </w:r>
      <w:r w:rsidR="00C970E3" w:rsidRPr="00930970">
        <w:rPr>
          <w:rFonts w:asciiTheme="minorHAnsi" w:hAnsiTheme="minorHAnsi"/>
          <w:i/>
          <w:lang w:val="en-US"/>
        </w:rPr>
        <w:t xml:space="preserve"> November 2010)</w:t>
      </w:r>
      <w:r w:rsidR="00C970E3" w:rsidRPr="00930970">
        <w:rPr>
          <w:rFonts w:asciiTheme="minorHAnsi" w:hAnsiTheme="minorHAnsi"/>
          <w:lang w:val="en-US"/>
        </w:rPr>
        <w:t xml:space="preserve"> </w:t>
      </w:r>
      <w:r w:rsidR="00A5699B" w:rsidRPr="00930970">
        <w:rPr>
          <w:rFonts w:asciiTheme="minorHAnsi" w:hAnsiTheme="minorHAnsi"/>
          <w:lang w:val="en-US"/>
        </w:rPr>
        <w:t xml:space="preserve">The international </w:t>
      </w:r>
      <w:r w:rsidR="006B789E" w:rsidRPr="00930970">
        <w:rPr>
          <w:rFonts w:asciiTheme="minorHAnsi" w:hAnsiTheme="minorHAnsi"/>
          <w:lang w:val="en-US"/>
        </w:rPr>
        <w:t>renowned</w:t>
      </w:r>
      <w:r w:rsidR="00A5699B" w:rsidRPr="00930970">
        <w:rPr>
          <w:rFonts w:asciiTheme="minorHAnsi" w:hAnsiTheme="minorHAnsi"/>
          <w:lang w:val="en-US"/>
        </w:rPr>
        <w:t xml:space="preserve"> animago </w:t>
      </w:r>
      <w:r w:rsidR="00C970E3" w:rsidRPr="00930970">
        <w:rPr>
          <w:rFonts w:asciiTheme="minorHAnsi" w:hAnsiTheme="minorHAnsi"/>
          <w:lang w:val="en-US"/>
        </w:rPr>
        <w:t xml:space="preserve">CONFERENCE in Berlin </w:t>
      </w:r>
      <w:r w:rsidR="00A5699B" w:rsidRPr="00930970">
        <w:rPr>
          <w:rFonts w:asciiTheme="minorHAnsi" w:hAnsiTheme="minorHAnsi"/>
          <w:lang w:val="en-US"/>
        </w:rPr>
        <w:t xml:space="preserve">at the end of October </w:t>
      </w:r>
      <w:r w:rsidR="00C970E3" w:rsidRPr="00930970">
        <w:rPr>
          <w:rFonts w:asciiTheme="minorHAnsi" w:hAnsiTheme="minorHAnsi"/>
          <w:lang w:val="en-US"/>
        </w:rPr>
        <w:t>wa</w:t>
      </w:r>
      <w:r w:rsidR="00A5699B" w:rsidRPr="00930970">
        <w:rPr>
          <w:rFonts w:asciiTheme="minorHAnsi" w:hAnsiTheme="minorHAnsi"/>
          <w:lang w:val="en-US"/>
        </w:rPr>
        <w:t>s</w:t>
      </w:r>
      <w:r w:rsidR="00C970E3" w:rsidRPr="00930970">
        <w:rPr>
          <w:rFonts w:asciiTheme="minorHAnsi" w:hAnsiTheme="minorHAnsi"/>
          <w:lang w:val="en-US"/>
        </w:rPr>
        <w:t xml:space="preserve"> </w:t>
      </w:r>
      <w:r w:rsidR="00A5699B" w:rsidRPr="00930970">
        <w:rPr>
          <w:rFonts w:asciiTheme="minorHAnsi" w:hAnsiTheme="minorHAnsi"/>
          <w:lang w:val="en-US"/>
        </w:rPr>
        <w:t>the perfect environment to start the</w:t>
      </w:r>
      <w:r w:rsidR="00C970E3" w:rsidRPr="00930970">
        <w:rPr>
          <w:rFonts w:asciiTheme="minorHAnsi" w:hAnsiTheme="minorHAnsi"/>
          <w:lang w:val="en-US"/>
        </w:rPr>
        <w:t xml:space="preserve"> DOSCH Career Guide. Sebastian Dosch</w:t>
      </w:r>
      <w:r w:rsidR="006256B0" w:rsidRPr="00930970">
        <w:rPr>
          <w:rFonts w:asciiTheme="minorHAnsi" w:hAnsiTheme="minorHAnsi"/>
          <w:lang w:val="en-US"/>
        </w:rPr>
        <w:t xml:space="preserve">, </w:t>
      </w:r>
      <w:r w:rsidR="00A5699B" w:rsidRPr="00930970">
        <w:rPr>
          <w:rFonts w:asciiTheme="minorHAnsi" w:hAnsiTheme="minorHAnsi"/>
          <w:lang w:val="en-US"/>
        </w:rPr>
        <w:t xml:space="preserve">Ceo of </w:t>
      </w:r>
      <w:r w:rsidR="00C970E3" w:rsidRPr="00930970">
        <w:rPr>
          <w:rFonts w:asciiTheme="minorHAnsi" w:hAnsiTheme="minorHAnsi"/>
          <w:lang w:val="en-US"/>
        </w:rPr>
        <w:t xml:space="preserve"> DOSCH DESIGN</w:t>
      </w:r>
      <w:r w:rsidR="00A5699B" w:rsidRPr="00930970">
        <w:rPr>
          <w:rFonts w:asciiTheme="minorHAnsi" w:hAnsiTheme="minorHAnsi"/>
          <w:lang w:val="en-US"/>
        </w:rPr>
        <w:t xml:space="preserve"> presented there the new and international educational and career portal for the creative professions in the 3D, VFX or animations field for instance. Target groups are students who are searching for an appropriate study program and/or Edu-provider, an internship or “first job”, as well as professionals who want to grow or alter their career path by finding a CG-job of the specific type.</w:t>
      </w:r>
    </w:p>
    <w:p w:rsidR="00690872" w:rsidRPr="00930970" w:rsidRDefault="00A5699B" w:rsidP="00690872">
      <w:pPr>
        <w:jc w:val="both"/>
        <w:rPr>
          <w:rFonts w:asciiTheme="minorHAnsi" w:hAnsiTheme="minorHAnsi"/>
          <w:lang w:val="en-US"/>
        </w:rPr>
      </w:pPr>
      <w:r w:rsidRPr="00930970">
        <w:rPr>
          <w:rFonts w:asciiTheme="minorHAnsi" w:hAnsiTheme="minorHAnsi"/>
          <w:lang w:val="en-US"/>
        </w:rPr>
        <w:br/>
        <w:t xml:space="preserve">Although the collaboration and exchange of ideas </w:t>
      </w:r>
      <w:r w:rsidR="00690872" w:rsidRPr="00930970">
        <w:rPr>
          <w:rFonts w:asciiTheme="minorHAnsi" w:hAnsiTheme="minorHAnsi"/>
          <w:lang w:val="en-US"/>
        </w:rPr>
        <w:t xml:space="preserve">of the Creative Industry </w:t>
      </w:r>
      <w:r w:rsidRPr="00930970">
        <w:rPr>
          <w:rFonts w:asciiTheme="minorHAnsi" w:hAnsiTheme="minorHAnsi"/>
          <w:lang w:val="en-US"/>
        </w:rPr>
        <w:t xml:space="preserve">in the Internet is huge, there was missing a comprehensive, industry-encompassing medium which brings together the different segments, and which is maintained as an up-to-date and current system. </w:t>
      </w:r>
      <w:r w:rsidR="00690872" w:rsidRPr="00930970">
        <w:rPr>
          <w:rFonts w:asciiTheme="minorHAnsi" w:hAnsiTheme="minorHAnsi"/>
          <w:lang w:val="en-US"/>
        </w:rPr>
        <w:br/>
        <w:t xml:space="preserve">Students and employed professionals (searching for opportunities) can benefit from this as much as educational providers and employers (offering opportunities). This concept has been evolving Sebastian Dosch’s mind for some time … to provide the connecting piece between education/training and the professional application of these skills. As owner and Managing Director of DOSCH DESIGN he knows the </w:t>
      </w:r>
      <w:smartTag w:uri="urn:schemas-microsoft-com:office:smarttags" w:element="State">
        <w:smartTag w:uri="urn:schemas-microsoft-com:office:smarttags" w:element="place">
          <w:r w:rsidR="00690872" w:rsidRPr="00930970">
            <w:rPr>
              <w:rFonts w:asciiTheme="minorHAnsi" w:hAnsiTheme="minorHAnsi"/>
              <w:lang w:val="en-US"/>
            </w:rPr>
            <w:t>ind</w:t>
          </w:r>
        </w:smartTag>
      </w:smartTag>
      <w:r w:rsidR="00690872" w:rsidRPr="00930970">
        <w:rPr>
          <w:rFonts w:asciiTheme="minorHAnsi" w:hAnsiTheme="minorHAnsi"/>
          <w:lang w:val="en-US"/>
        </w:rPr>
        <w:t>ustry “inside and out”. The company, which was founded in 1995, develops computer graphic products for professional use in the areas of 3D-design, visualization</w:t>
      </w:r>
      <w:r w:rsidR="00930970" w:rsidRPr="00930970">
        <w:rPr>
          <w:rFonts w:asciiTheme="minorHAnsi" w:hAnsiTheme="minorHAnsi"/>
          <w:lang w:val="en-US"/>
        </w:rPr>
        <w:t xml:space="preserve"> and</w:t>
      </w:r>
      <w:r w:rsidR="00690872" w:rsidRPr="00930970">
        <w:rPr>
          <w:rFonts w:asciiTheme="minorHAnsi" w:hAnsiTheme="minorHAnsi"/>
          <w:lang w:val="en-US"/>
        </w:rPr>
        <w:t xml:space="preserve"> animation and it operates worldwide. Over the years he has had contact with a multitude of players from all segments of the CG-industry, whom he now brings together in order to grow the DCG into an indispensable tool.</w:t>
      </w:r>
    </w:p>
    <w:p w:rsidR="00690872" w:rsidRPr="00930970" w:rsidRDefault="00690872" w:rsidP="00690872">
      <w:pPr>
        <w:jc w:val="both"/>
        <w:rPr>
          <w:rFonts w:asciiTheme="minorHAnsi" w:hAnsiTheme="minorHAnsi"/>
          <w:lang w:val="en-US"/>
        </w:rPr>
      </w:pPr>
    </w:p>
    <w:p w:rsidR="00690872" w:rsidRPr="00930970" w:rsidRDefault="00690872" w:rsidP="00690872">
      <w:pPr>
        <w:jc w:val="both"/>
        <w:rPr>
          <w:rFonts w:asciiTheme="minorHAnsi" w:hAnsiTheme="minorHAnsi"/>
          <w:lang w:val="en-US"/>
        </w:rPr>
      </w:pPr>
      <w:r w:rsidRPr="00930970">
        <w:rPr>
          <w:rFonts w:asciiTheme="minorHAnsi" w:hAnsiTheme="minorHAnsi"/>
          <w:lang w:val="en-US"/>
        </w:rPr>
        <w:t>„It is critical that this will be a neutral network with no banner-ads or promotions skewing the website’s objectivity, and that the searching public can use it free of charge. That’s the only way to be credible” says the DCG-creator. “But we don’t pretend this to be a totally charitable effort – since we understand how difficult it is to find well-trained, skilled specialists, and we hope to facilitate the emergence of a well-educated new generation of CG-participants. Under no circumstances will we use the DCG to market our products, or court customers. A big motivation for us is a significant dose of idealism; we simply enjoy being proponents of the CG-cause over the coming years.”</w:t>
      </w:r>
    </w:p>
    <w:p w:rsidR="009137C9" w:rsidRPr="00930970" w:rsidRDefault="00690872" w:rsidP="009137C9">
      <w:pPr>
        <w:jc w:val="both"/>
        <w:rPr>
          <w:rFonts w:asciiTheme="minorHAnsi" w:hAnsiTheme="minorHAnsi"/>
          <w:lang w:val="en-US"/>
        </w:rPr>
      </w:pPr>
      <w:r w:rsidRPr="00930970">
        <w:rPr>
          <w:rFonts w:asciiTheme="minorHAnsi" w:hAnsiTheme="minorHAnsi"/>
          <w:lang w:val="en-US"/>
        </w:rPr>
        <w:br/>
        <w:t xml:space="preserve">At the heart of the DCG is a comprehensive database with contact-data of pertinent universities/colleges, schools and other institutions of continuing education – worldwide. Users receive detailed information on degrees as well as specific courses and/or links to such information on the institutions’ websites. A customizable search function allows assembly of a personalized job or Edu-profile and will result in leads that can be pursued quickly and easily. </w:t>
      </w:r>
      <w:r w:rsidRPr="00930970">
        <w:rPr>
          <w:rFonts w:asciiTheme="minorHAnsi" w:hAnsiTheme="minorHAnsi"/>
          <w:lang w:val="en-US"/>
        </w:rPr>
        <w:br/>
      </w:r>
      <w:r w:rsidRPr="00930970">
        <w:rPr>
          <w:rFonts w:asciiTheme="minorHAnsi" w:hAnsiTheme="minorHAnsi"/>
          <w:lang w:val="en-US"/>
        </w:rPr>
        <w:br/>
        <w:t>In addition The DCG’s Jobs-segment gives employers from the digital-content industry the opportunity to present their respective job-offers and internship openings.</w:t>
      </w:r>
      <w:r w:rsidR="009137C9" w:rsidRPr="00930970">
        <w:rPr>
          <w:rFonts w:asciiTheme="minorHAnsi" w:hAnsiTheme="minorHAnsi"/>
          <w:lang w:val="en-US"/>
        </w:rPr>
        <w:t xml:space="preserve"> </w:t>
      </w:r>
      <w:r w:rsidRPr="00930970">
        <w:rPr>
          <w:rFonts w:asciiTheme="minorHAnsi" w:hAnsiTheme="minorHAnsi"/>
          <w:lang w:val="en-US"/>
        </w:rPr>
        <w:t>Freelancer and employees can present their personal profile to potential employers at the level of detail they feel comfortable.</w:t>
      </w:r>
    </w:p>
    <w:p w:rsidR="00690872" w:rsidRPr="00930970" w:rsidRDefault="009137C9" w:rsidP="009137C9">
      <w:pPr>
        <w:jc w:val="both"/>
        <w:rPr>
          <w:rFonts w:asciiTheme="minorHAnsi" w:hAnsiTheme="minorHAnsi"/>
          <w:lang w:val="en-US"/>
        </w:rPr>
      </w:pPr>
      <w:r w:rsidRPr="00930970">
        <w:rPr>
          <w:rFonts w:asciiTheme="minorHAnsi" w:hAnsiTheme="minorHAnsi"/>
          <w:lang w:val="en-US"/>
        </w:rPr>
        <w:br w:type="column"/>
      </w:r>
    </w:p>
    <w:p w:rsidR="00690872" w:rsidRPr="00930970" w:rsidRDefault="009137C9" w:rsidP="009137C9">
      <w:pPr>
        <w:pStyle w:val="Listenabsatz1"/>
        <w:ind w:left="0"/>
        <w:jc w:val="both"/>
        <w:rPr>
          <w:rFonts w:asciiTheme="minorHAnsi" w:hAnsiTheme="minorHAnsi"/>
          <w:sz w:val="24"/>
          <w:szCs w:val="24"/>
          <w:lang w:val="en-US"/>
        </w:rPr>
      </w:pPr>
      <w:r w:rsidRPr="00930970">
        <w:rPr>
          <w:rFonts w:asciiTheme="minorHAnsi" w:hAnsiTheme="minorHAnsi"/>
          <w:sz w:val="24"/>
          <w:szCs w:val="24"/>
          <w:lang w:val="en-US"/>
        </w:rPr>
        <w:t>An</w:t>
      </w:r>
      <w:r w:rsidR="00690872" w:rsidRPr="00930970">
        <w:rPr>
          <w:rFonts w:asciiTheme="minorHAnsi" w:hAnsiTheme="minorHAnsi"/>
          <w:sz w:val="24"/>
          <w:szCs w:val="24"/>
          <w:lang w:val="en-US"/>
        </w:rPr>
        <w:t xml:space="preserve"> Advisory </w:t>
      </w:r>
      <w:r w:rsidR="00E7787E">
        <w:rPr>
          <w:rFonts w:asciiTheme="minorHAnsi" w:hAnsiTheme="minorHAnsi"/>
          <w:sz w:val="24"/>
          <w:szCs w:val="24"/>
          <w:lang w:val="en-US"/>
        </w:rPr>
        <w:t xml:space="preserve">Board </w:t>
      </w:r>
      <w:r w:rsidRPr="00930970">
        <w:rPr>
          <w:rFonts w:asciiTheme="minorHAnsi" w:hAnsiTheme="minorHAnsi"/>
          <w:sz w:val="24"/>
          <w:szCs w:val="24"/>
          <w:lang w:val="en-US"/>
        </w:rPr>
        <w:t xml:space="preserve">will comment on certain topics, providing tips in their respective fields </w:t>
      </w:r>
      <w:r w:rsidR="008552E8" w:rsidRPr="00930970">
        <w:rPr>
          <w:rFonts w:asciiTheme="minorHAnsi" w:hAnsiTheme="minorHAnsi"/>
          <w:sz w:val="24"/>
          <w:szCs w:val="24"/>
          <w:lang w:val="en-US"/>
        </w:rPr>
        <w:t>, incl. P</w:t>
      </w:r>
      <w:r w:rsidR="006B789E" w:rsidRPr="00930970">
        <w:rPr>
          <w:rFonts w:asciiTheme="minorHAnsi" w:hAnsiTheme="minorHAnsi"/>
          <w:sz w:val="24"/>
          <w:szCs w:val="24"/>
          <w:lang w:val="en-US"/>
        </w:rPr>
        <w:t>o</w:t>
      </w:r>
      <w:r w:rsidR="008552E8" w:rsidRPr="00930970">
        <w:rPr>
          <w:rFonts w:asciiTheme="minorHAnsi" w:hAnsiTheme="minorHAnsi"/>
          <w:sz w:val="24"/>
          <w:szCs w:val="24"/>
          <w:lang w:val="en-US"/>
        </w:rPr>
        <w:t xml:space="preserve">inters regarding </w:t>
      </w:r>
      <w:r w:rsidR="006B789E" w:rsidRPr="00930970">
        <w:rPr>
          <w:rFonts w:asciiTheme="minorHAnsi" w:hAnsiTheme="minorHAnsi"/>
          <w:sz w:val="24"/>
          <w:szCs w:val="24"/>
          <w:lang w:val="en-US"/>
        </w:rPr>
        <w:t>emerging</w:t>
      </w:r>
      <w:r w:rsidR="008552E8" w:rsidRPr="00930970">
        <w:rPr>
          <w:rFonts w:asciiTheme="minorHAnsi" w:hAnsiTheme="minorHAnsi"/>
          <w:sz w:val="24"/>
          <w:szCs w:val="24"/>
          <w:lang w:val="en-US"/>
        </w:rPr>
        <w:t xml:space="preserve"> relevant qualifications. T</w:t>
      </w:r>
      <w:r w:rsidRPr="00930970">
        <w:rPr>
          <w:rFonts w:asciiTheme="minorHAnsi" w:hAnsiTheme="minorHAnsi"/>
          <w:sz w:val="24"/>
          <w:szCs w:val="24"/>
          <w:lang w:val="en-US"/>
        </w:rPr>
        <w:t>he Board is a committee of distinguished and well-known personalities from the creative industries, media sector or politics</w:t>
      </w:r>
      <w:r w:rsidR="008552E8" w:rsidRPr="00930970">
        <w:rPr>
          <w:rFonts w:asciiTheme="minorHAnsi" w:hAnsiTheme="minorHAnsi"/>
          <w:sz w:val="24"/>
          <w:szCs w:val="24"/>
          <w:lang w:val="en-US"/>
        </w:rPr>
        <w:t>.</w:t>
      </w:r>
      <w:r w:rsidR="00690872" w:rsidRPr="00930970">
        <w:rPr>
          <w:rFonts w:asciiTheme="minorHAnsi" w:hAnsiTheme="minorHAnsi"/>
          <w:sz w:val="24"/>
          <w:szCs w:val="24"/>
          <w:lang w:val="en-US"/>
        </w:rPr>
        <w:t xml:space="preserve"> </w:t>
      </w:r>
      <w:r w:rsidRPr="00930970">
        <w:rPr>
          <w:rFonts w:asciiTheme="minorHAnsi" w:hAnsiTheme="minorHAnsi"/>
          <w:sz w:val="24"/>
          <w:szCs w:val="24"/>
          <w:lang w:val="en-US"/>
        </w:rPr>
        <w:t xml:space="preserve">Several renowned experts have already committed to being on the DCG-Advisory Board during the important first </w:t>
      </w:r>
      <w:smartTag w:uri="urn:schemas-microsoft-com:office:smarttags" w:element="State">
        <w:smartTag w:uri="urn:schemas-microsoft-com:office:smarttags" w:element="place">
          <w:r w:rsidRPr="00930970">
            <w:rPr>
              <w:rFonts w:asciiTheme="minorHAnsi" w:hAnsiTheme="minorHAnsi"/>
              <w:sz w:val="24"/>
              <w:szCs w:val="24"/>
              <w:lang w:val="en-US"/>
            </w:rPr>
            <w:t>mont</w:t>
          </w:r>
        </w:smartTag>
      </w:smartTag>
      <w:r w:rsidRPr="00930970">
        <w:rPr>
          <w:rFonts w:asciiTheme="minorHAnsi" w:hAnsiTheme="minorHAnsi"/>
          <w:sz w:val="24"/>
          <w:szCs w:val="24"/>
          <w:lang w:val="en-US"/>
        </w:rPr>
        <w:t>hs of its launch. Matthias Lange (independent journalist</w:t>
      </w:r>
      <w:r w:rsidR="006C47D6">
        <w:rPr>
          <w:rFonts w:asciiTheme="minorHAnsi" w:hAnsiTheme="minorHAnsi"/>
          <w:sz w:val="24"/>
          <w:szCs w:val="24"/>
          <w:lang w:val="en-US"/>
        </w:rPr>
        <w:t xml:space="preserve"> and blogger</w:t>
      </w:r>
      <w:r w:rsidRPr="00930970">
        <w:rPr>
          <w:rFonts w:asciiTheme="minorHAnsi" w:hAnsiTheme="minorHAnsi"/>
          <w:sz w:val="24"/>
          <w:szCs w:val="24"/>
          <w:lang w:val="en-US"/>
        </w:rPr>
        <w:t xml:space="preserve">), Dirk Beichert (Managing Director of Maxon GmbH) or Akira Endo and Robert Hranitzky (both Digital </w:t>
      </w:r>
      <w:r w:rsidR="006B789E" w:rsidRPr="00930970">
        <w:rPr>
          <w:rFonts w:asciiTheme="minorHAnsi" w:hAnsiTheme="minorHAnsi"/>
          <w:sz w:val="24"/>
          <w:szCs w:val="24"/>
          <w:lang w:val="en-US"/>
        </w:rPr>
        <w:t>Artists</w:t>
      </w:r>
      <w:r w:rsidRPr="00930970">
        <w:rPr>
          <w:rFonts w:asciiTheme="minorHAnsi" w:hAnsiTheme="minorHAnsi"/>
          <w:sz w:val="24"/>
          <w:szCs w:val="24"/>
          <w:lang w:val="en-US"/>
        </w:rPr>
        <w:t>) will be joined by a.o.</w:t>
      </w:r>
    </w:p>
    <w:p w:rsidR="00690872" w:rsidRPr="00930970" w:rsidRDefault="00690872" w:rsidP="00690872">
      <w:pPr>
        <w:jc w:val="both"/>
        <w:rPr>
          <w:rFonts w:asciiTheme="minorHAnsi" w:hAnsiTheme="minorHAnsi"/>
          <w:lang w:val="en-US"/>
        </w:rPr>
      </w:pPr>
      <w:r w:rsidRPr="00930970">
        <w:rPr>
          <w:rFonts w:asciiTheme="minorHAnsi" w:hAnsiTheme="minorHAnsi"/>
          <w:lang w:val="en-US"/>
        </w:rPr>
        <w:t>Individual users can use the DOSCH Career Guides for free. All they need to do is register, and they can use all the features of the DCG for study information, job search etc.</w:t>
      </w:r>
      <w:r w:rsidR="008552E8" w:rsidRPr="00930970">
        <w:rPr>
          <w:rFonts w:asciiTheme="minorHAnsi" w:hAnsiTheme="minorHAnsi"/>
          <w:lang w:val="en-US"/>
        </w:rPr>
        <w:t xml:space="preserve"> Up to the 31st March, 2011 the entry of partners, schools and job offers is also free. Then a fee which is depending on the amount of the published information is required.</w:t>
      </w:r>
    </w:p>
    <w:p w:rsidR="00690872" w:rsidRPr="00930970" w:rsidRDefault="00690872" w:rsidP="00690872">
      <w:pPr>
        <w:jc w:val="both"/>
        <w:rPr>
          <w:rFonts w:asciiTheme="minorHAnsi" w:hAnsiTheme="minorHAnsi"/>
          <w:b/>
          <w:lang w:val="en-US"/>
        </w:rPr>
      </w:pPr>
    </w:p>
    <w:p w:rsidR="00690872" w:rsidRPr="00930970" w:rsidRDefault="00690872" w:rsidP="00690872">
      <w:pPr>
        <w:jc w:val="both"/>
        <w:rPr>
          <w:rFonts w:asciiTheme="minorHAnsi" w:hAnsiTheme="minorHAnsi"/>
          <w:lang w:val="en-US"/>
        </w:rPr>
      </w:pPr>
      <w:r w:rsidRPr="00930970">
        <w:rPr>
          <w:rFonts w:asciiTheme="minorHAnsi" w:hAnsiTheme="minorHAnsi"/>
          <w:lang w:val="en-US"/>
        </w:rPr>
        <w:t>Obviously the kick-off is only a first, important step. Regular optimization and modifications will be made by the DCG-team. “With this project we are creating something new, and in doing so we need the continuous participation of users and partners who bring the evolving DCG-structure to life by entering their respective data into this ‘living network’” says Gisela Reger, Marketing Director at DOSCH DESIGN. Participation in the DCG offers all involved great opportunities, which can only be maximized through interaction, contribution and ongoing maintenance of data provided by each participant.</w:t>
      </w:r>
    </w:p>
    <w:p w:rsidR="00045E82" w:rsidRPr="008552E8" w:rsidRDefault="00690872" w:rsidP="00045E82">
      <w:pPr>
        <w:jc w:val="both"/>
        <w:rPr>
          <w:rFonts w:asciiTheme="minorHAnsi" w:hAnsiTheme="minorHAnsi"/>
          <w:lang w:val="en-US"/>
        </w:rPr>
      </w:pPr>
      <w:r w:rsidRPr="00930970">
        <w:rPr>
          <w:rFonts w:asciiTheme="minorHAnsi" w:hAnsiTheme="minorHAnsi"/>
          <w:lang w:val="en-US"/>
        </w:rPr>
        <w:br/>
        <w:t>“The journey of the DOSCH Career Guide has just begun –growing and developing it together into a true guidance tool for the creative industry will have to be a joint effort. We appreciate everybody who helps this project to succeed, and thereby advance the whole CG-field.”</w:t>
      </w:r>
      <w:r w:rsidRPr="00930970">
        <w:rPr>
          <w:rFonts w:asciiTheme="minorHAnsi" w:hAnsiTheme="minorHAnsi"/>
          <w:i/>
          <w:lang w:val="en-US"/>
        </w:rPr>
        <w:t>Sebastian</w:t>
      </w:r>
      <w:r w:rsidRPr="008552E8">
        <w:rPr>
          <w:rFonts w:ascii="Calibri" w:hAnsi="Calibri"/>
          <w:i/>
          <w:lang w:val="en-US"/>
        </w:rPr>
        <w:t xml:space="preserve"> Dosch</w:t>
      </w:r>
      <w:r w:rsidR="008552E8">
        <w:rPr>
          <w:rFonts w:ascii="Calibri" w:hAnsi="Calibri"/>
          <w:i/>
          <w:lang w:val="en-US"/>
        </w:rPr>
        <w:br/>
      </w:r>
      <w:r w:rsidR="004A3C72" w:rsidRPr="008552E8">
        <w:rPr>
          <w:rFonts w:asciiTheme="minorHAnsi" w:hAnsiTheme="minorHAnsi"/>
          <w:lang w:val="en-US"/>
        </w:rPr>
        <w:t xml:space="preserve"> </w:t>
      </w:r>
      <w:r w:rsidR="008552E8">
        <w:rPr>
          <w:rFonts w:asciiTheme="minorHAnsi" w:hAnsiTheme="minorHAnsi"/>
          <w:lang w:val="en-US"/>
        </w:rPr>
        <w:br/>
      </w:r>
      <w:r w:rsidR="004A3C72" w:rsidRPr="008552E8">
        <w:rPr>
          <w:rFonts w:asciiTheme="minorHAnsi" w:hAnsiTheme="minorHAnsi"/>
          <w:b/>
          <w:lang w:val="en-US"/>
        </w:rPr>
        <w:t>www.doschcareerguide.com</w:t>
      </w:r>
    </w:p>
    <w:tbl>
      <w:tblPr>
        <w:tblW w:w="5000" w:type="pct"/>
        <w:tblCellSpacing w:w="60" w:type="dxa"/>
        <w:tblCellMar>
          <w:left w:w="0" w:type="dxa"/>
          <w:right w:w="0" w:type="dxa"/>
        </w:tblCellMar>
        <w:tblLook w:val="04A0"/>
      </w:tblPr>
      <w:tblGrid>
        <w:gridCol w:w="9606"/>
        <w:gridCol w:w="237"/>
      </w:tblGrid>
      <w:tr w:rsidR="004A3C72" w:rsidRPr="002054C7" w:rsidTr="008552E8">
        <w:trPr>
          <w:tblCellSpacing w:w="60" w:type="dxa"/>
        </w:trPr>
        <w:tc>
          <w:tcPr>
            <w:tcW w:w="0" w:type="auto"/>
            <w:hideMark/>
          </w:tcPr>
          <w:p w:rsidR="006D34A7" w:rsidRPr="008552E8" w:rsidRDefault="006D34A7" w:rsidP="00C051B3">
            <w:pPr>
              <w:rPr>
                <w:rFonts w:asciiTheme="minorHAnsi" w:hAnsiTheme="minorHAnsi"/>
                <w:lang w:val="en-US"/>
              </w:rPr>
            </w:pPr>
          </w:p>
        </w:tc>
        <w:tc>
          <w:tcPr>
            <w:tcW w:w="30" w:type="pct"/>
            <w:hideMark/>
          </w:tcPr>
          <w:p w:rsidR="006D34A7" w:rsidRPr="008552E8" w:rsidRDefault="006D34A7" w:rsidP="00C051B3">
            <w:pPr>
              <w:rPr>
                <w:rFonts w:asciiTheme="minorHAnsi" w:hAnsiTheme="minorHAnsi"/>
                <w:lang w:val="en-US"/>
              </w:rPr>
            </w:pPr>
          </w:p>
        </w:tc>
      </w:tr>
      <w:tr w:rsidR="004A3C72" w:rsidRPr="00045E82" w:rsidTr="008552E8">
        <w:trPr>
          <w:tblCellSpacing w:w="60" w:type="dxa"/>
        </w:trPr>
        <w:tc>
          <w:tcPr>
            <w:tcW w:w="0" w:type="auto"/>
            <w:hideMark/>
          </w:tcPr>
          <w:p w:rsidR="006D34A7" w:rsidRPr="00045E82" w:rsidRDefault="004A3C72" w:rsidP="00C051B3">
            <w:pPr>
              <w:rPr>
                <w:rFonts w:asciiTheme="minorHAnsi" w:hAnsiTheme="minorHAnsi"/>
                <w:sz w:val="22"/>
                <w:szCs w:val="22"/>
              </w:rPr>
            </w:pPr>
            <w:r>
              <w:rPr>
                <w:rFonts w:asciiTheme="minorHAnsi" w:hAnsiTheme="minorHAnsi"/>
                <w:sz w:val="22"/>
                <w:szCs w:val="22"/>
              </w:rPr>
              <w:t>______________________________________________________________________________________</w:t>
            </w:r>
          </w:p>
        </w:tc>
        <w:tc>
          <w:tcPr>
            <w:tcW w:w="30" w:type="pct"/>
            <w:hideMark/>
          </w:tcPr>
          <w:p w:rsidR="006D34A7" w:rsidRPr="00045E82" w:rsidRDefault="006D34A7" w:rsidP="00C051B3">
            <w:pPr>
              <w:rPr>
                <w:rFonts w:asciiTheme="minorHAnsi" w:hAnsiTheme="minorHAnsi"/>
                <w:sz w:val="22"/>
                <w:szCs w:val="22"/>
              </w:rPr>
            </w:pPr>
          </w:p>
        </w:tc>
      </w:tr>
      <w:tr w:rsidR="004A3C72" w:rsidRPr="00045E82" w:rsidTr="008552E8">
        <w:trPr>
          <w:tblCellSpacing w:w="60" w:type="dxa"/>
        </w:trPr>
        <w:tc>
          <w:tcPr>
            <w:tcW w:w="0" w:type="auto"/>
            <w:hideMark/>
          </w:tcPr>
          <w:p w:rsidR="006D34A7" w:rsidRPr="00045E82" w:rsidRDefault="006D34A7" w:rsidP="00C051B3">
            <w:pPr>
              <w:rPr>
                <w:rFonts w:asciiTheme="minorHAnsi" w:hAnsiTheme="minorHAnsi"/>
                <w:sz w:val="22"/>
                <w:szCs w:val="22"/>
              </w:rPr>
            </w:pPr>
          </w:p>
        </w:tc>
        <w:tc>
          <w:tcPr>
            <w:tcW w:w="30" w:type="pct"/>
            <w:hideMark/>
          </w:tcPr>
          <w:p w:rsidR="006D34A7" w:rsidRPr="00045E82" w:rsidRDefault="006D34A7" w:rsidP="00C051B3">
            <w:pPr>
              <w:rPr>
                <w:rFonts w:asciiTheme="minorHAnsi" w:hAnsiTheme="minorHAnsi"/>
                <w:sz w:val="22"/>
                <w:szCs w:val="22"/>
              </w:rPr>
            </w:pPr>
          </w:p>
        </w:tc>
      </w:tr>
    </w:tbl>
    <w:p w:rsidR="001A61E6" w:rsidRPr="008552E8" w:rsidRDefault="008552E8" w:rsidP="006D34A7">
      <w:pPr>
        <w:spacing w:before="100" w:beforeAutospacing="1" w:after="100" w:afterAutospacing="1"/>
        <w:rPr>
          <w:rFonts w:asciiTheme="minorHAnsi" w:hAnsiTheme="minorHAnsi"/>
          <w:lang w:val="en-US"/>
        </w:rPr>
      </w:pPr>
      <w:r w:rsidRPr="00906E7A">
        <w:rPr>
          <w:rFonts w:asciiTheme="minorHAnsi" w:hAnsiTheme="minorHAnsi" w:cs="Arial"/>
          <w:b/>
          <w:bCs/>
          <w:lang w:val="en-US"/>
        </w:rPr>
        <w:t>About DOSCH DESIGN</w:t>
      </w:r>
      <w:r w:rsidRPr="00906E7A">
        <w:rPr>
          <w:rFonts w:asciiTheme="minorHAnsi" w:hAnsiTheme="minorHAnsi" w:cs="Arial"/>
          <w:b/>
          <w:bCs/>
          <w:lang w:val="en-US"/>
        </w:rPr>
        <w:br/>
      </w:r>
      <w:r w:rsidRPr="00906E7A">
        <w:rPr>
          <w:rFonts w:asciiTheme="minorHAnsi" w:hAnsiTheme="minorHAnsi" w:cs="Arial"/>
          <w:b/>
          <w:bCs/>
          <w:lang w:val="en-US"/>
        </w:rPr>
        <w:br/>
      </w:r>
      <w:r w:rsidRPr="00906E7A">
        <w:rPr>
          <w:rFonts w:asciiTheme="minorHAnsi" w:hAnsiTheme="minorHAnsi" w:cs="Arial"/>
          <w:lang w:val="en-US"/>
        </w:rPr>
        <w:t xml:space="preserve">DOSCH DESIGN develops demand-inspired computer graphics products for professional use in the areas of 3D-design, visualization, animation, movies/TV and desktop publishing. In this endeavor </w:t>
      </w:r>
      <w:r w:rsidRPr="00906E7A">
        <w:rPr>
          <w:rFonts w:asciiTheme="minorHAnsi" w:hAnsiTheme="minorHAnsi"/>
          <w:lang w:val="en-US"/>
        </w:rPr>
        <w:t>Dosch Design translates its high quality-standards on the development side into equally high-quality products with an attractive price-performance ratio. When used in compliance with the license agreement, Dosch Design products are always license-free, therefore not causing any</w:t>
      </w:r>
      <w:r w:rsidR="00A3738E" w:rsidRPr="008552E8">
        <w:rPr>
          <w:rFonts w:asciiTheme="minorHAnsi" w:hAnsiTheme="minorHAnsi"/>
          <w:lang w:val="en-US"/>
        </w:rPr>
        <w:br/>
      </w:r>
      <w:r w:rsidR="004A3C72" w:rsidRPr="008552E8">
        <w:rPr>
          <w:rFonts w:asciiTheme="minorHAnsi" w:hAnsiTheme="minorHAnsi"/>
          <w:b/>
          <w:lang w:val="en-US"/>
        </w:rPr>
        <w:br/>
      </w:r>
      <w:r>
        <w:rPr>
          <w:rFonts w:asciiTheme="minorHAnsi" w:hAnsiTheme="minorHAnsi"/>
          <w:b/>
          <w:lang w:val="en-US"/>
        </w:rPr>
        <w:t>Media Contact:</w:t>
      </w:r>
      <w:r w:rsidR="004A3C72" w:rsidRPr="008552E8">
        <w:rPr>
          <w:rFonts w:asciiTheme="minorHAnsi" w:hAnsiTheme="minorHAnsi"/>
          <w:b/>
          <w:lang w:val="en-US"/>
        </w:rPr>
        <w:br/>
      </w:r>
      <w:r w:rsidR="004A3C72" w:rsidRPr="008552E8">
        <w:rPr>
          <w:rFonts w:asciiTheme="minorHAnsi" w:hAnsiTheme="minorHAnsi"/>
          <w:lang w:val="en-US"/>
        </w:rPr>
        <w:t>DOSCH DESIGN GmbH, Kirchgasse 1, D-97828 Marktheidenfeld</w:t>
      </w:r>
      <w:r w:rsidR="004A3C72" w:rsidRPr="008552E8">
        <w:rPr>
          <w:rFonts w:asciiTheme="minorHAnsi" w:hAnsiTheme="minorHAnsi"/>
          <w:lang w:val="en-US"/>
        </w:rPr>
        <w:br/>
      </w:r>
      <w:r w:rsidR="00E7787E">
        <w:rPr>
          <w:rFonts w:asciiTheme="minorHAnsi" w:hAnsiTheme="minorHAnsi"/>
          <w:lang w:val="en-US"/>
        </w:rPr>
        <w:t>Attn</w:t>
      </w:r>
      <w:r w:rsidR="004A3C72" w:rsidRPr="008552E8">
        <w:rPr>
          <w:rFonts w:asciiTheme="minorHAnsi" w:hAnsiTheme="minorHAnsi"/>
          <w:lang w:val="en-US"/>
        </w:rPr>
        <w:t xml:space="preserve">: </w:t>
      </w:r>
      <w:r w:rsidR="00E7787E">
        <w:rPr>
          <w:rFonts w:asciiTheme="minorHAnsi" w:hAnsiTheme="minorHAnsi"/>
          <w:lang w:val="en-US"/>
        </w:rPr>
        <w:t>Mrs</w:t>
      </w:r>
      <w:r w:rsidR="004A3C72" w:rsidRPr="008552E8">
        <w:rPr>
          <w:rFonts w:asciiTheme="minorHAnsi" w:hAnsiTheme="minorHAnsi"/>
          <w:lang w:val="en-US"/>
        </w:rPr>
        <w:t xml:space="preserve"> Gisela Reger</w:t>
      </w:r>
      <w:r w:rsidR="004A3C72" w:rsidRPr="008552E8">
        <w:rPr>
          <w:rFonts w:asciiTheme="minorHAnsi" w:hAnsiTheme="minorHAnsi"/>
          <w:lang w:val="en-US"/>
        </w:rPr>
        <w:br/>
        <w:t xml:space="preserve">e-mail: </w:t>
      </w:r>
      <w:hyperlink r:id="rId7" w:history="1">
        <w:r w:rsidR="004A3C72" w:rsidRPr="008552E8">
          <w:rPr>
            <w:rStyle w:val="Hyperlink"/>
            <w:rFonts w:asciiTheme="minorHAnsi" w:hAnsiTheme="minorHAnsi"/>
            <w:lang w:val="en-US"/>
          </w:rPr>
          <w:t>gisela@doschdesign.com</w:t>
        </w:r>
      </w:hyperlink>
      <w:r w:rsidR="004A3C72" w:rsidRPr="008552E8">
        <w:rPr>
          <w:rFonts w:asciiTheme="minorHAnsi" w:hAnsiTheme="minorHAnsi"/>
          <w:lang w:val="en-US"/>
        </w:rPr>
        <w:br/>
        <w:t>www.doschdesign.com</w:t>
      </w:r>
    </w:p>
    <w:sectPr w:rsidR="001A61E6" w:rsidRPr="008552E8" w:rsidSect="004A3C72">
      <w:headerReference w:type="default" r:id="rId8"/>
      <w:type w:val="continuous"/>
      <w:pgSz w:w="11906" w:h="16838"/>
      <w:pgMar w:top="1412" w:right="1151" w:bottom="1134" w:left="1151" w:header="709" w:footer="709" w:gutter="0"/>
      <w:cols w:space="720" w:equalWidth="0">
        <w:col w:w="960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53B" w:rsidRDefault="00D3053B">
      <w:r>
        <w:separator/>
      </w:r>
    </w:p>
  </w:endnote>
  <w:endnote w:type="continuationSeparator" w:id="0">
    <w:p w:rsidR="00D3053B" w:rsidRDefault="00D305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53B" w:rsidRDefault="00D3053B">
      <w:r>
        <w:separator/>
      </w:r>
    </w:p>
  </w:footnote>
  <w:footnote w:type="continuationSeparator" w:id="0">
    <w:p w:rsidR="00D3053B" w:rsidRDefault="00D305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DC5" w:rsidRDefault="00E41AD2">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284DC1"/>
    <w:multiLevelType w:val="hybridMultilevel"/>
    <w:tmpl w:val="BB9A7F36"/>
    <w:lvl w:ilvl="0" w:tplc="04070001">
      <w:start w:val="1"/>
      <w:numFmt w:val="bullet"/>
      <w:lvlText w:val=""/>
      <w:lvlJc w:val="left"/>
      <w:pPr>
        <w:ind w:left="786" w:hanging="360"/>
      </w:pPr>
      <w:rPr>
        <w:rFonts w:ascii="Symbol" w:hAnsi="Symbol"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nsid w:val="6C8E63D1"/>
    <w:multiLevelType w:val="hybridMultilevel"/>
    <w:tmpl w:val="B06C94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noPunctuationKerning/>
  <w:characterSpacingControl w:val="doNotCompress"/>
  <w:footnotePr>
    <w:footnote w:id="-1"/>
    <w:footnote w:id="0"/>
  </w:footnotePr>
  <w:endnotePr>
    <w:endnote w:id="-1"/>
    <w:endnote w:id="0"/>
  </w:endnotePr>
  <w:compat/>
  <w:rsids>
    <w:rsidRoot w:val="00715D9E"/>
    <w:rsid w:val="00016063"/>
    <w:rsid w:val="0002356B"/>
    <w:rsid w:val="000304DB"/>
    <w:rsid w:val="000365BB"/>
    <w:rsid w:val="0003737B"/>
    <w:rsid w:val="00045E82"/>
    <w:rsid w:val="0008151B"/>
    <w:rsid w:val="000859A6"/>
    <w:rsid w:val="00085EE6"/>
    <w:rsid w:val="0008657F"/>
    <w:rsid w:val="00090A15"/>
    <w:rsid w:val="0009796B"/>
    <w:rsid w:val="000B631B"/>
    <w:rsid w:val="000C1277"/>
    <w:rsid w:val="000D1E2C"/>
    <w:rsid w:val="000F0DE9"/>
    <w:rsid w:val="00104F01"/>
    <w:rsid w:val="00106A2D"/>
    <w:rsid w:val="0011423C"/>
    <w:rsid w:val="00114259"/>
    <w:rsid w:val="00114BA2"/>
    <w:rsid w:val="001252A5"/>
    <w:rsid w:val="0014405C"/>
    <w:rsid w:val="00147599"/>
    <w:rsid w:val="00153FDC"/>
    <w:rsid w:val="001572E2"/>
    <w:rsid w:val="00164EB3"/>
    <w:rsid w:val="001A2B8C"/>
    <w:rsid w:val="001A36BE"/>
    <w:rsid w:val="001A38D1"/>
    <w:rsid w:val="001A61E6"/>
    <w:rsid w:val="001B6E5B"/>
    <w:rsid w:val="001C3929"/>
    <w:rsid w:val="001C4AE2"/>
    <w:rsid w:val="001C7DD4"/>
    <w:rsid w:val="001D0BB5"/>
    <w:rsid w:val="001D284B"/>
    <w:rsid w:val="001D53DC"/>
    <w:rsid w:val="001E3ABC"/>
    <w:rsid w:val="001E3ECE"/>
    <w:rsid w:val="001F479F"/>
    <w:rsid w:val="001F5C3F"/>
    <w:rsid w:val="0020255E"/>
    <w:rsid w:val="0020274C"/>
    <w:rsid w:val="002054C7"/>
    <w:rsid w:val="002107BF"/>
    <w:rsid w:val="0021637E"/>
    <w:rsid w:val="00220409"/>
    <w:rsid w:val="0022086D"/>
    <w:rsid w:val="00220F42"/>
    <w:rsid w:val="002214CE"/>
    <w:rsid w:val="002502CE"/>
    <w:rsid w:val="00274A91"/>
    <w:rsid w:val="00275F0F"/>
    <w:rsid w:val="00280F03"/>
    <w:rsid w:val="00295B53"/>
    <w:rsid w:val="002975A1"/>
    <w:rsid w:val="002B29F0"/>
    <w:rsid w:val="002B3030"/>
    <w:rsid w:val="002C01B1"/>
    <w:rsid w:val="002D6BFB"/>
    <w:rsid w:val="002E5A5C"/>
    <w:rsid w:val="002F55C8"/>
    <w:rsid w:val="002F5EF3"/>
    <w:rsid w:val="003008D6"/>
    <w:rsid w:val="00302795"/>
    <w:rsid w:val="003055A8"/>
    <w:rsid w:val="00307304"/>
    <w:rsid w:val="003137AD"/>
    <w:rsid w:val="003163F4"/>
    <w:rsid w:val="00320370"/>
    <w:rsid w:val="00332584"/>
    <w:rsid w:val="0033698D"/>
    <w:rsid w:val="0035355D"/>
    <w:rsid w:val="00361460"/>
    <w:rsid w:val="00363B40"/>
    <w:rsid w:val="003731C2"/>
    <w:rsid w:val="003879FA"/>
    <w:rsid w:val="00394A16"/>
    <w:rsid w:val="003C5311"/>
    <w:rsid w:val="003D5A66"/>
    <w:rsid w:val="003E4D30"/>
    <w:rsid w:val="0040240B"/>
    <w:rsid w:val="00411585"/>
    <w:rsid w:val="00415B57"/>
    <w:rsid w:val="00425ACB"/>
    <w:rsid w:val="004364FA"/>
    <w:rsid w:val="0044604C"/>
    <w:rsid w:val="00451BC5"/>
    <w:rsid w:val="00452444"/>
    <w:rsid w:val="00460F3C"/>
    <w:rsid w:val="00471CF6"/>
    <w:rsid w:val="0048519A"/>
    <w:rsid w:val="0048620E"/>
    <w:rsid w:val="004A3C72"/>
    <w:rsid w:val="004B0C80"/>
    <w:rsid w:val="004B1899"/>
    <w:rsid w:val="004C2CA4"/>
    <w:rsid w:val="004C6178"/>
    <w:rsid w:val="004E2E72"/>
    <w:rsid w:val="004E7904"/>
    <w:rsid w:val="004F2125"/>
    <w:rsid w:val="0052421D"/>
    <w:rsid w:val="005300B2"/>
    <w:rsid w:val="00530CFA"/>
    <w:rsid w:val="00540FC9"/>
    <w:rsid w:val="00542E8D"/>
    <w:rsid w:val="0054534A"/>
    <w:rsid w:val="00547192"/>
    <w:rsid w:val="005514A7"/>
    <w:rsid w:val="00565142"/>
    <w:rsid w:val="0057104B"/>
    <w:rsid w:val="00572A1E"/>
    <w:rsid w:val="005C4868"/>
    <w:rsid w:val="005D5293"/>
    <w:rsid w:val="005D6D7D"/>
    <w:rsid w:val="005F27C7"/>
    <w:rsid w:val="00606E7C"/>
    <w:rsid w:val="00611E4A"/>
    <w:rsid w:val="006175B3"/>
    <w:rsid w:val="00623AB2"/>
    <w:rsid w:val="00624D62"/>
    <w:rsid w:val="006256B0"/>
    <w:rsid w:val="00626554"/>
    <w:rsid w:val="00631063"/>
    <w:rsid w:val="00646173"/>
    <w:rsid w:val="00650899"/>
    <w:rsid w:val="006600EB"/>
    <w:rsid w:val="00673D63"/>
    <w:rsid w:val="006743F5"/>
    <w:rsid w:val="00690872"/>
    <w:rsid w:val="0069526C"/>
    <w:rsid w:val="006A34CF"/>
    <w:rsid w:val="006B0106"/>
    <w:rsid w:val="006B789E"/>
    <w:rsid w:val="006C47D6"/>
    <w:rsid w:val="006C7783"/>
    <w:rsid w:val="006D34A7"/>
    <w:rsid w:val="006D4C13"/>
    <w:rsid w:val="006E00FB"/>
    <w:rsid w:val="006E7CC4"/>
    <w:rsid w:val="00705A29"/>
    <w:rsid w:val="00715D9E"/>
    <w:rsid w:val="0073346D"/>
    <w:rsid w:val="007443AD"/>
    <w:rsid w:val="007462AF"/>
    <w:rsid w:val="0076248E"/>
    <w:rsid w:val="007734BD"/>
    <w:rsid w:val="00774F9A"/>
    <w:rsid w:val="00781F67"/>
    <w:rsid w:val="007A1A1D"/>
    <w:rsid w:val="007B7873"/>
    <w:rsid w:val="007C7BC5"/>
    <w:rsid w:val="007D2DEE"/>
    <w:rsid w:val="007D4106"/>
    <w:rsid w:val="007E0289"/>
    <w:rsid w:val="007E4592"/>
    <w:rsid w:val="00801095"/>
    <w:rsid w:val="00802F2F"/>
    <w:rsid w:val="00815355"/>
    <w:rsid w:val="008236B3"/>
    <w:rsid w:val="00823CA8"/>
    <w:rsid w:val="008552E8"/>
    <w:rsid w:val="00856EC0"/>
    <w:rsid w:val="00866B14"/>
    <w:rsid w:val="00885BB3"/>
    <w:rsid w:val="00886D9C"/>
    <w:rsid w:val="008A716D"/>
    <w:rsid w:val="008B6651"/>
    <w:rsid w:val="008B6D9C"/>
    <w:rsid w:val="008D2F4E"/>
    <w:rsid w:val="008E5A85"/>
    <w:rsid w:val="009137C9"/>
    <w:rsid w:val="009149A6"/>
    <w:rsid w:val="009253EA"/>
    <w:rsid w:val="00930970"/>
    <w:rsid w:val="00932878"/>
    <w:rsid w:val="00933F43"/>
    <w:rsid w:val="00972603"/>
    <w:rsid w:val="0097408F"/>
    <w:rsid w:val="009815D8"/>
    <w:rsid w:val="00990253"/>
    <w:rsid w:val="0099141C"/>
    <w:rsid w:val="009944E3"/>
    <w:rsid w:val="009A435F"/>
    <w:rsid w:val="009D11E5"/>
    <w:rsid w:val="009D65FA"/>
    <w:rsid w:val="00A218C9"/>
    <w:rsid w:val="00A21C77"/>
    <w:rsid w:val="00A23CD1"/>
    <w:rsid w:val="00A34DA6"/>
    <w:rsid w:val="00A3738E"/>
    <w:rsid w:val="00A54D49"/>
    <w:rsid w:val="00A5699B"/>
    <w:rsid w:val="00A72307"/>
    <w:rsid w:val="00A739F4"/>
    <w:rsid w:val="00A86AEB"/>
    <w:rsid w:val="00AA013B"/>
    <w:rsid w:val="00AA1D0C"/>
    <w:rsid w:val="00AC1A15"/>
    <w:rsid w:val="00AC7FF0"/>
    <w:rsid w:val="00AD06CE"/>
    <w:rsid w:val="00AE78A0"/>
    <w:rsid w:val="00B352E8"/>
    <w:rsid w:val="00B557B2"/>
    <w:rsid w:val="00B6625E"/>
    <w:rsid w:val="00B67961"/>
    <w:rsid w:val="00B73838"/>
    <w:rsid w:val="00B75A1C"/>
    <w:rsid w:val="00B90380"/>
    <w:rsid w:val="00B9340D"/>
    <w:rsid w:val="00BA3D91"/>
    <w:rsid w:val="00BC0B38"/>
    <w:rsid w:val="00BC233F"/>
    <w:rsid w:val="00BC4F1A"/>
    <w:rsid w:val="00BC5EFB"/>
    <w:rsid w:val="00BE202A"/>
    <w:rsid w:val="00BF0B29"/>
    <w:rsid w:val="00BF3642"/>
    <w:rsid w:val="00BF64C8"/>
    <w:rsid w:val="00C10FAA"/>
    <w:rsid w:val="00C15ABC"/>
    <w:rsid w:val="00C1795F"/>
    <w:rsid w:val="00C43307"/>
    <w:rsid w:val="00C44219"/>
    <w:rsid w:val="00C51E4F"/>
    <w:rsid w:val="00C577CE"/>
    <w:rsid w:val="00C76AA3"/>
    <w:rsid w:val="00C77F17"/>
    <w:rsid w:val="00C909CE"/>
    <w:rsid w:val="00C95FEE"/>
    <w:rsid w:val="00C970E3"/>
    <w:rsid w:val="00CA5A48"/>
    <w:rsid w:val="00CB2388"/>
    <w:rsid w:val="00CD2057"/>
    <w:rsid w:val="00CD5974"/>
    <w:rsid w:val="00CE0E79"/>
    <w:rsid w:val="00CE5702"/>
    <w:rsid w:val="00CE5AD3"/>
    <w:rsid w:val="00CF0F1D"/>
    <w:rsid w:val="00CF50F8"/>
    <w:rsid w:val="00CF6A89"/>
    <w:rsid w:val="00CF6C10"/>
    <w:rsid w:val="00D02540"/>
    <w:rsid w:val="00D07301"/>
    <w:rsid w:val="00D074D8"/>
    <w:rsid w:val="00D10AA2"/>
    <w:rsid w:val="00D10B86"/>
    <w:rsid w:val="00D13DBD"/>
    <w:rsid w:val="00D20A37"/>
    <w:rsid w:val="00D218D8"/>
    <w:rsid w:val="00D3053B"/>
    <w:rsid w:val="00D4787B"/>
    <w:rsid w:val="00D852ED"/>
    <w:rsid w:val="00D85965"/>
    <w:rsid w:val="00D8727E"/>
    <w:rsid w:val="00D91DCF"/>
    <w:rsid w:val="00DC44E9"/>
    <w:rsid w:val="00DD0917"/>
    <w:rsid w:val="00DE68E2"/>
    <w:rsid w:val="00DF4727"/>
    <w:rsid w:val="00E100BE"/>
    <w:rsid w:val="00E16ADE"/>
    <w:rsid w:val="00E41AD2"/>
    <w:rsid w:val="00E434A7"/>
    <w:rsid w:val="00E525BF"/>
    <w:rsid w:val="00E535AF"/>
    <w:rsid w:val="00E61B57"/>
    <w:rsid w:val="00E7787E"/>
    <w:rsid w:val="00E77900"/>
    <w:rsid w:val="00E86D8C"/>
    <w:rsid w:val="00E92699"/>
    <w:rsid w:val="00E93DC5"/>
    <w:rsid w:val="00E94339"/>
    <w:rsid w:val="00E94AA0"/>
    <w:rsid w:val="00EA2169"/>
    <w:rsid w:val="00EB7F1E"/>
    <w:rsid w:val="00EC3A8C"/>
    <w:rsid w:val="00ED484D"/>
    <w:rsid w:val="00ED79B1"/>
    <w:rsid w:val="00ED7E79"/>
    <w:rsid w:val="00EE0852"/>
    <w:rsid w:val="00F071EE"/>
    <w:rsid w:val="00F22331"/>
    <w:rsid w:val="00F2495D"/>
    <w:rsid w:val="00F31A90"/>
    <w:rsid w:val="00F34C3F"/>
    <w:rsid w:val="00F37702"/>
    <w:rsid w:val="00F378EC"/>
    <w:rsid w:val="00F42BB2"/>
    <w:rsid w:val="00F440AD"/>
    <w:rsid w:val="00F53B74"/>
    <w:rsid w:val="00F65F8D"/>
    <w:rsid w:val="00F6737D"/>
    <w:rsid w:val="00F7332D"/>
    <w:rsid w:val="00F86E7D"/>
    <w:rsid w:val="00F915F7"/>
    <w:rsid w:val="00F91D4F"/>
    <w:rsid w:val="00F97C77"/>
    <w:rsid w:val="00FA2F40"/>
    <w:rsid w:val="00FB0F33"/>
    <w:rsid w:val="00FB23A3"/>
    <w:rsid w:val="00FC121C"/>
    <w:rsid w:val="00FC4C9D"/>
    <w:rsid w:val="00FC7CD3"/>
    <w:rsid w:val="00FD2665"/>
    <w:rsid w:val="00FD2D21"/>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link w:val="FuzeileZchn"/>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 w:type="character" w:customStyle="1" w:styleId="FuzeileZchn">
    <w:name w:val="Fußzeile Zchn"/>
    <w:basedOn w:val="Absatz-Standardschriftart"/>
    <w:link w:val="Fuzeile"/>
    <w:semiHidden/>
    <w:rsid w:val="001A61E6"/>
    <w:rPr>
      <w:rFonts w:ascii="Modern20 BT" w:hAnsi="Modern20 BT"/>
    </w:rPr>
  </w:style>
  <w:style w:type="paragraph" w:styleId="Listenabsatz">
    <w:name w:val="List Paragraph"/>
    <w:basedOn w:val="Standard"/>
    <w:uiPriority w:val="34"/>
    <w:qFormat/>
    <w:rsid w:val="001F479F"/>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Listenabsatz1">
    <w:name w:val="Listenabsatz1"/>
    <w:basedOn w:val="Standard"/>
    <w:rsid w:val="00690872"/>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44943622">
      <w:bodyDiv w:val="1"/>
      <w:marLeft w:val="0"/>
      <w:marRight w:val="0"/>
      <w:marTop w:val="0"/>
      <w:marBottom w:val="0"/>
      <w:divBdr>
        <w:top w:val="none" w:sz="0" w:space="0" w:color="auto"/>
        <w:left w:val="none" w:sz="0" w:space="0" w:color="auto"/>
        <w:bottom w:val="none" w:sz="0" w:space="0" w:color="auto"/>
        <w:right w:val="none" w:sz="0" w:space="0" w:color="auto"/>
      </w:divBdr>
      <w:divsChild>
        <w:div w:id="1524981147">
          <w:marLeft w:val="0"/>
          <w:marRight w:val="0"/>
          <w:marTop w:val="0"/>
          <w:marBottom w:val="0"/>
          <w:divBdr>
            <w:top w:val="single" w:sz="48" w:space="0" w:color="FFFFFF"/>
            <w:left w:val="single" w:sz="48" w:space="0" w:color="FFFFFF"/>
            <w:bottom w:val="single" w:sz="48" w:space="0" w:color="FFFFFF"/>
            <w:right w:val="single" w:sz="48" w:space="0" w:color="FFFFFF"/>
          </w:divBdr>
          <w:divsChild>
            <w:div w:id="1620642699">
              <w:marLeft w:val="0"/>
              <w:marRight w:val="0"/>
              <w:marTop w:val="300"/>
              <w:marBottom w:val="0"/>
              <w:divBdr>
                <w:top w:val="none" w:sz="0" w:space="0" w:color="auto"/>
                <w:left w:val="none" w:sz="0" w:space="0" w:color="auto"/>
                <w:bottom w:val="none" w:sz="0" w:space="0" w:color="auto"/>
                <w:right w:val="none" w:sz="0" w:space="0" w:color="auto"/>
              </w:divBdr>
              <w:divsChild>
                <w:div w:id="1311448923">
                  <w:marLeft w:val="0"/>
                  <w:marRight w:val="120"/>
                  <w:marTop w:val="450"/>
                  <w:marBottom w:val="0"/>
                  <w:divBdr>
                    <w:top w:val="none" w:sz="0" w:space="0" w:color="auto"/>
                    <w:left w:val="none" w:sz="0" w:space="0" w:color="auto"/>
                    <w:bottom w:val="none" w:sz="0" w:space="0" w:color="auto"/>
                    <w:right w:val="none" w:sz="0" w:space="0" w:color="auto"/>
                  </w:divBdr>
                </w:div>
                <w:div w:id="2141603896">
                  <w:marLeft w:val="0"/>
                  <w:marRight w:val="120"/>
                  <w:marTop w:val="450"/>
                  <w:marBottom w:val="0"/>
                  <w:divBdr>
                    <w:top w:val="none" w:sz="0" w:space="0" w:color="auto"/>
                    <w:left w:val="none" w:sz="0" w:space="0" w:color="auto"/>
                    <w:bottom w:val="none" w:sz="0" w:space="0" w:color="auto"/>
                    <w:right w:val="none" w:sz="0" w:space="0" w:color="auto"/>
                  </w:divBdr>
                </w:div>
                <w:div w:id="420680485">
                  <w:marLeft w:val="0"/>
                  <w:marRight w:val="120"/>
                  <w:marTop w:val="450"/>
                  <w:marBottom w:val="0"/>
                  <w:divBdr>
                    <w:top w:val="none" w:sz="0" w:space="0" w:color="auto"/>
                    <w:left w:val="none" w:sz="0" w:space="0" w:color="auto"/>
                    <w:bottom w:val="none" w:sz="0" w:space="0" w:color="auto"/>
                    <w:right w:val="none" w:sz="0" w:space="0" w:color="auto"/>
                  </w:divBdr>
                </w:div>
                <w:div w:id="3172327">
                  <w:marLeft w:val="0"/>
                  <w:marRight w:val="120"/>
                  <w:marTop w:val="450"/>
                  <w:marBottom w:val="0"/>
                  <w:divBdr>
                    <w:top w:val="none" w:sz="0" w:space="0" w:color="auto"/>
                    <w:left w:val="none" w:sz="0" w:space="0" w:color="auto"/>
                    <w:bottom w:val="none" w:sz="0" w:space="0" w:color="auto"/>
                    <w:right w:val="none" w:sz="0" w:space="0" w:color="auto"/>
                  </w:divBdr>
                </w:div>
                <w:div w:id="519441307">
                  <w:marLeft w:val="0"/>
                  <w:marRight w:val="120"/>
                  <w:marTop w:val="450"/>
                  <w:marBottom w:val="0"/>
                  <w:divBdr>
                    <w:top w:val="none" w:sz="0" w:space="0" w:color="auto"/>
                    <w:left w:val="none" w:sz="0" w:space="0" w:color="auto"/>
                    <w:bottom w:val="none" w:sz="0" w:space="0" w:color="auto"/>
                    <w:right w:val="none" w:sz="0" w:space="0" w:color="auto"/>
                  </w:divBdr>
                </w:div>
                <w:div w:id="1326543776">
                  <w:marLeft w:val="0"/>
                  <w:marRight w:val="120"/>
                  <w:marTop w:val="450"/>
                  <w:marBottom w:val="0"/>
                  <w:divBdr>
                    <w:top w:val="none" w:sz="0" w:space="0" w:color="auto"/>
                    <w:left w:val="none" w:sz="0" w:space="0" w:color="auto"/>
                    <w:bottom w:val="none" w:sz="0" w:space="0" w:color="auto"/>
                    <w:right w:val="none" w:sz="0" w:space="0" w:color="auto"/>
                  </w:divBdr>
                </w:div>
                <w:div w:id="1832018970">
                  <w:marLeft w:val="0"/>
                  <w:marRight w:val="120"/>
                  <w:marTop w:val="450"/>
                  <w:marBottom w:val="0"/>
                  <w:divBdr>
                    <w:top w:val="none" w:sz="0" w:space="0" w:color="auto"/>
                    <w:left w:val="none" w:sz="0" w:space="0" w:color="auto"/>
                    <w:bottom w:val="none" w:sz="0" w:space="0" w:color="auto"/>
                    <w:right w:val="none" w:sz="0" w:space="0" w:color="auto"/>
                  </w:divBdr>
                </w:div>
                <w:div w:id="1550874820">
                  <w:marLeft w:val="0"/>
                  <w:marRight w:val="120"/>
                  <w:marTop w:val="450"/>
                  <w:marBottom w:val="0"/>
                  <w:divBdr>
                    <w:top w:val="none" w:sz="0" w:space="0" w:color="auto"/>
                    <w:left w:val="none" w:sz="0" w:space="0" w:color="auto"/>
                    <w:bottom w:val="none" w:sz="0" w:space="0" w:color="auto"/>
                    <w:right w:val="none" w:sz="0" w:space="0" w:color="auto"/>
                  </w:divBdr>
                </w:div>
                <w:div w:id="832987923">
                  <w:marLeft w:val="0"/>
                  <w:marRight w:val="120"/>
                  <w:marTop w:val="450"/>
                  <w:marBottom w:val="0"/>
                  <w:divBdr>
                    <w:top w:val="none" w:sz="0" w:space="0" w:color="auto"/>
                    <w:left w:val="none" w:sz="0" w:space="0" w:color="auto"/>
                    <w:bottom w:val="none" w:sz="0" w:space="0" w:color="auto"/>
                    <w:right w:val="none" w:sz="0" w:space="0" w:color="auto"/>
                  </w:divBdr>
                </w:div>
                <w:div w:id="2010983649">
                  <w:marLeft w:val="0"/>
                  <w:marRight w:val="120"/>
                  <w:marTop w:val="450"/>
                  <w:marBottom w:val="0"/>
                  <w:divBdr>
                    <w:top w:val="none" w:sz="0" w:space="0" w:color="auto"/>
                    <w:left w:val="none" w:sz="0" w:space="0" w:color="auto"/>
                    <w:bottom w:val="none" w:sz="0" w:space="0" w:color="auto"/>
                    <w:right w:val="none" w:sz="0" w:space="0" w:color="auto"/>
                  </w:divBdr>
                </w:div>
                <w:div w:id="1019040353">
                  <w:marLeft w:val="0"/>
                  <w:marRight w:val="120"/>
                  <w:marTop w:val="450"/>
                  <w:marBottom w:val="0"/>
                  <w:divBdr>
                    <w:top w:val="none" w:sz="0" w:space="0" w:color="auto"/>
                    <w:left w:val="none" w:sz="0" w:space="0" w:color="auto"/>
                    <w:bottom w:val="none" w:sz="0" w:space="0" w:color="auto"/>
                    <w:right w:val="none" w:sz="0" w:space="0" w:color="auto"/>
                  </w:divBdr>
                </w:div>
                <w:div w:id="1739207826">
                  <w:marLeft w:val="0"/>
                  <w:marRight w:val="120"/>
                  <w:marTop w:val="450"/>
                  <w:marBottom w:val="0"/>
                  <w:divBdr>
                    <w:top w:val="none" w:sz="0" w:space="0" w:color="auto"/>
                    <w:left w:val="none" w:sz="0" w:space="0" w:color="auto"/>
                    <w:bottom w:val="none" w:sz="0" w:space="0" w:color="auto"/>
                    <w:right w:val="none" w:sz="0" w:space="0" w:color="auto"/>
                  </w:divBdr>
                </w:div>
                <w:div w:id="1468663024">
                  <w:marLeft w:val="0"/>
                  <w:marRight w:val="120"/>
                  <w:marTop w:val="450"/>
                  <w:marBottom w:val="0"/>
                  <w:divBdr>
                    <w:top w:val="none" w:sz="0" w:space="0" w:color="auto"/>
                    <w:left w:val="none" w:sz="0" w:space="0" w:color="auto"/>
                    <w:bottom w:val="none" w:sz="0" w:space="0" w:color="auto"/>
                    <w:right w:val="none" w:sz="0" w:space="0" w:color="auto"/>
                  </w:divBdr>
                </w:div>
                <w:div w:id="1829318626">
                  <w:marLeft w:val="0"/>
                  <w:marRight w:val="120"/>
                  <w:marTop w:val="450"/>
                  <w:marBottom w:val="0"/>
                  <w:divBdr>
                    <w:top w:val="none" w:sz="0" w:space="0" w:color="auto"/>
                    <w:left w:val="none" w:sz="0" w:space="0" w:color="auto"/>
                    <w:bottom w:val="none" w:sz="0" w:space="0" w:color="auto"/>
                    <w:right w:val="none" w:sz="0" w:space="0" w:color="auto"/>
                  </w:divBdr>
                </w:div>
                <w:div w:id="158619002">
                  <w:marLeft w:val="0"/>
                  <w:marRight w:val="120"/>
                  <w:marTop w:val="450"/>
                  <w:marBottom w:val="0"/>
                  <w:divBdr>
                    <w:top w:val="none" w:sz="0" w:space="0" w:color="auto"/>
                    <w:left w:val="none" w:sz="0" w:space="0" w:color="auto"/>
                    <w:bottom w:val="none" w:sz="0" w:space="0" w:color="auto"/>
                    <w:right w:val="none" w:sz="0" w:space="0" w:color="auto"/>
                  </w:divBdr>
                </w:div>
                <w:div w:id="1087843428">
                  <w:marLeft w:val="0"/>
                  <w:marRight w:val="120"/>
                  <w:marTop w:val="450"/>
                  <w:marBottom w:val="0"/>
                  <w:divBdr>
                    <w:top w:val="none" w:sz="0" w:space="0" w:color="auto"/>
                    <w:left w:val="none" w:sz="0" w:space="0" w:color="auto"/>
                    <w:bottom w:val="none" w:sz="0" w:space="0" w:color="auto"/>
                    <w:right w:val="none" w:sz="0" w:space="0" w:color="auto"/>
                  </w:divBdr>
                </w:div>
                <w:div w:id="342706240">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isela@doschdesig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806</Words>
  <Characters>5078</Characters>
  <Application>Microsoft Office Word</Application>
  <DocSecurity>0</DocSecurity>
  <Lines>42</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5873</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6</cp:revision>
  <cp:lastPrinted>2010-11-24T09:02:00Z</cp:lastPrinted>
  <dcterms:created xsi:type="dcterms:W3CDTF">2010-11-09T09:52:00Z</dcterms:created>
  <dcterms:modified xsi:type="dcterms:W3CDTF">2010-11-24T09:02:00Z</dcterms:modified>
</cp:coreProperties>
</file>